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rPr>
          <w:rFonts w:hint="default" w:ascii="Times New Roman" w:hAnsi="Times New Roman" w:eastAsia="Tahoma" w:cs="Times New Roman"/>
          <w:b/>
          <w:caps/>
          <w:color w:val="4D4D52"/>
          <w:sz w:val="24"/>
          <w:szCs w:val="24"/>
          <w:lang w:val="ru-RU"/>
        </w:rPr>
      </w:pPr>
      <w:r>
        <w:rPr>
          <w:rFonts w:hint="default" w:ascii="Times New Roman" w:hAnsi="Times New Roman" w:eastAsia="Tahoma" w:cs="Times New Roman"/>
          <w:b/>
          <w:i w:val="0"/>
          <w:caps/>
          <w:color w:val="4D4D52"/>
          <w:spacing w:val="0"/>
          <w:sz w:val="24"/>
          <w:szCs w:val="24"/>
          <w:bdr w:val="none" w:color="auto" w:sz="0" w:space="0"/>
          <w:shd w:val="clear" w:fill="FFFFFF"/>
          <w:lang w:val="ru-RU"/>
        </w:rPr>
        <w:t>ЛАБОРАТОРИЯ ОРУДИЙ ЛОВА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Лаборатория орудий лова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 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Азово-Черноморского филиала 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ФГБНУ «ВНИРО»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оказывает услуги по 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таким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 основным направлениям: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6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Разработка ресурсосберегающих технологий промысла водных биологических ресурсов:</w:t>
      </w:r>
    </w:p>
    <w:p>
      <w:pPr>
        <w:tabs>
          <w:tab w:val="left" w:pos="4820"/>
        </w:tabs>
        <w:ind w:right="-92" w:rightChars="-46"/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- 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р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азработка ресурсосберегающих экологически безопасных технологий добычи (вылова) водных биологи-ческих ресурсов; совершенствование существующих, а также разработка, конструирование и внедрение новых  орудий добычи (вылова) для традиционных и новых объектов промысла;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-92" w:rightChars="-46"/>
        <w:jc w:val="both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- изучение селективности различных видов промысла, определение и уточнение промыслового размера ячеи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-92" w:rightChars="-46"/>
        <w:jc w:val="both"/>
        <w:rPr>
          <w:rFonts w:hint="default" w:ascii="Times New Roman" w:hAnsi="Times New Roman" w:eastAsia="Tahoma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Tahoma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Разработка нормативно-технической документации для изготовления и применения орудий добычи (вылова):</w:t>
      </w:r>
    </w:p>
    <w:p>
      <w:pPr>
        <w:tabs>
          <w:tab w:val="left" w:pos="4820"/>
        </w:tabs>
        <w:ind w:right="209"/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- р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азработка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технической документации, в том числе,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технических паспортов на новые и уже использующиеся орудия добычи (вылова);</w:t>
      </w:r>
    </w:p>
    <w:p>
      <w:pPr>
        <w:tabs>
          <w:tab w:val="left" w:pos="4820"/>
        </w:tabs>
        <w:ind w:right="209"/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п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одготовка пакета научно-технической документации (чертежи, техническое описание, обосновывающие материалы и документы) для получения в Росрыболовстве кода ОСМ на орудие добычи (вылова);</w:t>
      </w:r>
    </w:p>
    <w:p>
      <w:pPr>
        <w:tabs>
          <w:tab w:val="left" w:pos="4820"/>
        </w:tabs>
        <w:ind w:right="2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создание базы данных с каталогом и технической документацией на разрешенные типы орудий добычи (вылова) для Азово-Черноморского рыбохозяйственного бассейна.</w:t>
      </w:r>
    </w:p>
    <w:p>
      <w:pPr>
        <w:tabs>
          <w:tab w:val="left" w:pos="4820"/>
        </w:tabs>
        <w:ind w:right="2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6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Биотехническое обоснование способов</w:t>
      </w:r>
      <w:r>
        <w:rPr>
          <w:rStyle w:val="6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</w:t>
      </w:r>
      <w:r>
        <w:rPr>
          <w:rStyle w:val="6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и орудий лова: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- определение промысловой эффективности орудий и способов лова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,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 оценка воздействия промысла на 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сырьевую базу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- разработка способов и орудий лова для малоиспользуемых объектов лова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- разработка способов и орудий лова, альтернативных существующим,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и оценка их эффективности.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Style w:val="6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Обеспечение сырьевых исследований</w:t>
      </w:r>
      <w:r>
        <w:rPr>
          <w:rStyle w:val="6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и аквакультуры</w:t>
      </w:r>
      <w:r>
        <w:rPr>
          <w:rStyle w:val="6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данными по работе и параметрам применяемых орудий и способов лова: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- мониторинг использования на промысле орудий лова;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- сбор данных по конструкциям и оснастке орудий лова, их основным конструктивным параметрам, рабочей форме и геометрическим размерам;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- изучение уловистости орудий лова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и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определение коэффициентов уловистости;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6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Испытания орудий добычи (вылова) водных биоресурсов: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- опытно-экспериментальные работы с орудиями добычи (вылова);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- 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п</w:t>
      </w:r>
      <w:r>
        <w:rPr>
          <w:color w:val="000000"/>
          <w:sz w:val="24"/>
          <w:szCs w:val="24"/>
          <w:shd w:val="clear" w:color="auto" w:fill="FFFFFF"/>
        </w:rPr>
        <w:t>роведение опытных работ и испытаний орудий добычи (вылова), в том числе, для получения кодов ОСМ;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обработка полученных данных в ходе испытаний и оформление актов и протоколов опытных работ и испытаний.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6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Методические вопросы промышленного рыболовства: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- разработка методик проведения опытных работ и испытаний вновь вводимых орудий добычи (вылова) водных биоресурсов;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- классификация орудий лова;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/>
        <w:jc w:val="both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- квалифицированная оценка и техническое описание способов лова, орудий лова и методов их использования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;</w:t>
      </w:r>
    </w:p>
    <w:p>
      <w:pPr>
        <w:tabs>
          <w:tab w:val="left" w:pos="4820"/>
        </w:tabs>
        <w:ind w:right="209"/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р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азработка промысловых расписаний, инструкций и методических указаний по постройке и эксплуатации орудий добычи (вылова)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>
      <w:pPr>
        <w:tabs>
          <w:tab w:val="left" w:pos="4820"/>
        </w:tabs>
        <w:ind w:right="209"/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>
      <w:pPr>
        <w:tabs>
          <w:tab w:val="left" w:pos="4820"/>
        </w:tabs>
        <w:ind w:right="209"/>
        <w:jc w:val="both"/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Экспертные оценки применения орудий лова:</w:t>
      </w:r>
    </w:p>
    <w:p>
      <w:pPr>
        <w:tabs>
          <w:tab w:val="left" w:pos="4820"/>
        </w:tabs>
        <w:ind w:right="209"/>
        <w:jc w:val="both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- обследование незаконных орудий добычи (вылова);</w:t>
      </w:r>
    </w:p>
    <w:p>
      <w:pPr>
        <w:tabs>
          <w:tab w:val="left" w:pos="4820"/>
        </w:tabs>
        <w:ind w:right="209"/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п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роведение экспертиз и предоставление экспертных оценок по применению орудий и способов лова, соответствию их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действующим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норма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тивным актам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1D4B91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Tahoma" w:cs="Times New Roman"/>
          <w:i w:val="0"/>
          <w:caps w:val="0"/>
          <w:color w:val="1D4B91"/>
          <w:spacing w:val="0"/>
          <w:sz w:val="24"/>
          <w:szCs w:val="24"/>
          <w:bdr w:val="none" w:color="auto" w:sz="0" w:space="0"/>
          <w:shd w:val="clear" w:fill="FFFFFF"/>
        </w:rPr>
        <w:instrText xml:space="preserve"> HYPERLINK "http://www.vniro.ru/files/uslugi/pril_1.pdf" \t "http://www.vniro.ru/ru/uslugi-filial/obshchaya-informatsya/_blank" </w:instrText>
      </w:r>
      <w:r>
        <w:rPr>
          <w:rFonts w:hint="default" w:ascii="Times New Roman" w:hAnsi="Times New Roman" w:eastAsia="Tahoma" w:cs="Times New Roman"/>
          <w:i w:val="0"/>
          <w:caps w:val="0"/>
          <w:color w:val="1D4B91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Tahoma" w:cs="Times New Roman"/>
          <w:i w:val="0"/>
          <w:caps w:val="0"/>
          <w:color w:val="1D4B91"/>
          <w:spacing w:val="0"/>
          <w:sz w:val="24"/>
          <w:szCs w:val="24"/>
          <w:bdr w:val="none" w:color="auto" w:sz="0" w:space="0"/>
          <w:shd w:val="clear" w:fill="FFFFFF"/>
        </w:rPr>
        <w:t>Перечень и стоимость услуг (работ) указаны в Прейскуранте базовых цен, Приложение № 1, Раздел</w:t>
      </w:r>
      <w:r>
        <w:rPr>
          <w:rStyle w:val="5"/>
          <w:rFonts w:hint="default" w:ascii="Times New Roman" w:hAnsi="Times New Roman" w:eastAsia="Tahoma" w:cs="Times New Roman"/>
          <w:i w:val="0"/>
          <w:caps w:val="0"/>
          <w:color w:val="1D4B91"/>
          <w:spacing w:val="0"/>
          <w:sz w:val="24"/>
          <w:szCs w:val="24"/>
          <w:bdr w:val="none" w:color="auto" w:sz="0" w:space="0"/>
          <w:shd w:val="clear" w:fill="FFFFFF"/>
          <w:lang w:val="ru-RU"/>
        </w:rPr>
        <w:t>ы 7, 10,</w:t>
      </w:r>
      <w:r>
        <w:rPr>
          <w:rStyle w:val="5"/>
          <w:rFonts w:hint="default" w:ascii="Times New Roman" w:hAnsi="Times New Roman" w:eastAsia="Tahoma" w:cs="Times New Roman"/>
          <w:i w:val="0"/>
          <w:caps w:val="0"/>
          <w:color w:val="1D4B91"/>
          <w:spacing w:val="0"/>
          <w:sz w:val="24"/>
          <w:szCs w:val="24"/>
          <w:bdr w:val="none" w:color="auto" w:sz="0" w:space="0"/>
          <w:shd w:val="clear" w:fill="FFFFFF"/>
        </w:rPr>
        <w:t xml:space="preserve"> 15</w:t>
      </w:r>
      <w:r>
        <w:rPr>
          <w:rStyle w:val="5"/>
          <w:rFonts w:hint="default" w:ascii="Times New Roman" w:hAnsi="Times New Roman" w:eastAsia="Tahoma" w:cs="Times New Roman"/>
          <w:i w:val="0"/>
          <w:caps w:val="0"/>
          <w:color w:val="1D4B91"/>
          <w:spacing w:val="0"/>
          <w:sz w:val="24"/>
          <w:szCs w:val="24"/>
          <w:bdr w:val="none" w:color="auto" w:sz="0" w:space="0"/>
          <w:shd w:val="clear" w:fill="FFFFFF"/>
          <w:lang w:val="ru-RU"/>
        </w:rPr>
        <w:t>, 18</w:t>
      </w:r>
      <w:r>
        <w:rPr>
          <w:rStyle w:val="5"/>
          <w:rFonts w:hint="default" w:ascii="Times New Roman" w:hAnsi="Times New Roman" w:eastAsia="Tahoma" w:cs="Times New Roman"/>
          <w:i w:val="0"/>
          <w:caps w:val="0"/>
          <w:color w:val="1D4B91"/>
          <w:spacing w:val="0"/>
          <w:sz w:val="24"/>
          <w:szCs w:val="24"/>
          <w:bdr w:val="none" w:color="auto" w:sz="0" w:space="0"/>
          <w:shd w:val="clear" w:fill="FFFFFF"/>
        </w:rPr>
        <w:t>.</w:t>
      </w:r>
      <w:r>
        <w:rPr>
          <w:rFonts w:hint="default" w:ascii="Times New Roman" w:hAnsi="Times New Roman" w:eastAsia="Tahoma" w:cs="Times New Roman"/>
          <w:i w:val="0"/>
          <w:caps w:val="0"/>
          <w:color w:val="1D4B91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6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Контактная информация: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Style w:val="6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ЛАБОРАТОРИЯ ОРУДИЙ ЛОВА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Заведующий лабораторией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 – 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Стафикопуло Алексей Мстиславович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Тел.: (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036561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) 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2-10-12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E-mail: 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stafikopulo_a_m@azniirkx.ru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52C35"/>
    <w:rsid w:val="43B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styleId="6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2019-07-08T11:23:00Z</dcterms:created>
  <dc:creator>User</dc:creator>
  <cp:lastModifiedBy>User</cp:lastModifiedBy>
  <dcterms:modified xsi:type="dcterms:W3CDTF">2019-07-08T13:12:14Z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</Properties>
</file>